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BBFB" w14:textId="77777777" w:rsidR="00D6056C" w:rsidRPr="00D6056C" w:rsidRDefault="00D6056C" w:rsidP="00D6056C">
      <w:pPr>
        <w:spacing w:before="240"/>
        <w:jc w:val="both"/>
        <w:rPr>
          <w:rFonts w:ascii="Arial" w:hAnsi="Arial" w:cs="Arial"/>
          <w:b/>
          <w:bCs/>
        </w:rPr>
      </w:pPr>
      <w:r w:rsidRPr="00D6056C">
        <w:rPr>
          <w:rFonts w:ascii="Arial" w:hAnsi="Arial" w:cs="Arial"/>
          <w:b/>
          <w:bCs/>
        </w:rPr>
        <w:t xml:space="preserve">Projeto </w:t>
      </w:r>
      <w:proofErr w:type="spellStart"/>
      <w:r w:rsidRPr="00D6056C">
        <w:rPr>
          <w:rFonts w:ascii="Arial" w:hAnsi="Arial" w:cs="Arial"/>
          <w:b/>
          <w:bCs/>
        </w:rPr>
        <w:t>SmartMeds</w:t>
      </w:r>
      <w:proofErr w:type="spellEnd"/>
      <w:r w:rsidRPr="00D6056C">
        <w:rPr>
          <w:rFonts w:ascii="Arial" w:hAnsi="Arial" w:cs="Arial"/>
          <w:b/>
          <w:bCs/>
        </w:rPr>
        <w:t>: Inovação Colaborativa em Adesão Medicamentosa para Idosos</w:t>
      </w:r>
    </w:p>
    <w:p w14:paraId="303167AC" w14:textId="77777777" w:rsidR="00D6056C" w:rsidRPr="00D6056C" w:rsidRDefault="00D6056C" w:rsidP="00D6056C">
      <w:pPr>
        <w:spacing w:before="240"/>
        <w:jc w:val="both"/>
        <w:rPr>
          <w:rFonts w:ascii="Arial" w:hAnsi="Arial" w:cs="Arial"/>
        </w:rPr>
      </w:pPr>
      <w:r w:rsidRPr="00D6056C">
        <w:rPr>
          <w:rFonts w:ascii="Arial" w:hAnsi="Arial" w:cs="Arial"/>
        </w:rPr>
        <w:t xml:space="preserve">O projeto </w:t>
      </w:r>
      <w:proofErr w:type="spellStart"/>
      <w:r w:rsidRPr="00D6056C">
        <w:rPr>
          <w:rFonts w:ascii="Arial" w:hAnsi="Arial" w:cs="Arial"/>
          <w:b/>
          <w:bCs/>
        </w:rPr>
        <w:t>SmartMeds</w:t>
      </w:r>
      <w:proofErr w:type="spellEnd"/>
      <w:r w:rsidRPr="00D6056C">
        <w:rPr>
          <w:rFonts w:ascii="Arial" w:hAnsi="Arial" w:cs="Arial"/>
        </w:rPr>
        <w:t xml:space="preserve"> pretende enfrentar o desafio da </w:t>
      </w:r>
      <w:r w:rsidRPr="00D6056C">
        <w:rPr>
          <w:rFonts w:ascii="Arial" w:hAnsi="Arial" w:cs="Arial"/>
          <w:b/>
          <w:bCs/>
        </w:rPr>
        <w:t>baixa adesão medicamentosa entre idosos em Portugal</w:t>
      </w:r>
      <w:r w:rsidRPr="00D6056C">
        <w:rPr>
          <w:rFonts w:ascii="Arial" w:hAnsi="Arial" w:cs="Arial"/>
        </w:rPr>
        <w:t xml:space="preserve">, um problema que afeta a eficácia terapêutica e aumenta os custos do sistema de saúde. Estudos nacionais apontam que cerca de </w:t>
      </w:r>
      <w:r w:rsidRPr="00D6056C">
        <w:rPr>
          <w:rFonts w:ascii="Arial" w:hAnsi="Arial" w:cs="Arial"/>
          <w:b/>
          <w:bCs/>
        </w:rPr>
        <w:t xml:space="preserve">45% dos idosos </w:t>
      </w:r>
      <w:proofErr w:type="spellStart"/>
      <w:r w:rsidRPr="00D6056C">
        <w:rPr>
          <w:rFonts w:ascii="Arial" w:hAnsi="Arial" w:cs="Arial"/>
          <w:b/>
          <w:bCs/>
        </w:rPr>
        <w:t>polimedicados</w:t>
      </w:r>
      <w:proofErr w:type="spellEnd"/>
      <w:r w:rsidRPr="00D6056C">
        <w:rPr>
          <w:rFonts w:ascii="Arial" w:hAnsi="Arial" w:cs="Arial"/>
        </w:rPr>
        <w:t xml:space="preserve"> apresentam baixa adesão ao tratamento, e mais de </w:t>
      </w:r>
      <w:r w:rsidRPr="00D6056C">
        <w:rPr>
          <w:rFonts w:ascii="Arial" w:hAnsi="Arial" w:cs="Arial"/>
          <w:b/>
          <w:bCs/>
        </w:rPr>
        <w:t>75% não seguem integralmente as prescrições</w:t>
      </w:r>
      <w:r w:rsidRPr="00D6056C">
        <w:rPr>
          <w:rFonts w:ascii="Arial" w:hAnsi="Arial" w:cs="Arial"/>
        </w:rPr>
        <w:t xml:space="preserve"> (Acta Farmacêutica Portuguesa, 2022; </w:t>
      </w:r>
      <w:proofErr w:type="spellStart"/>
      <w:r w:rsidRPr="00D6056C">
        <w:rPr>
          <w:rFonts w:ascii="Arial" w:hAnsi="Arial" w:cs="Arial"/>
        </w:rPr>
        <w:t>Egitania</w:t>
      </w:r>
      <w:proofErr w:type="spellEnd"/>
      <w:r w:rsidRPr="00D6056C">
        <w:rPr>
          <w:rFonts w:ascii="Arial" w:hAnsi="Arial" w:cs="Arial"/>
        </w:rPr>
        <w:t xml:space="preserve"> Ciência, 2021).</w:t>
      </w:r>
    </w:p>
    <w:p w14:paraId="72630301" w14:textId="77777777" w:rsidR="00D6056C" w:rsidRPr="00D6056C" w:rsidRDefault="00D6056C" w:rsidP="00D6056C">
      <w:pPr>
        <w:spacing w:before="240"/>
        <w:jc w:val="both"/>
        <w:rPr>
          <w:rFonts w:ascii="Arial" w:hAnsi="Arial" w:cs="Arial"/>
        </w:rPr>
      </w:pPr>
      <w:r w:rsidRPr="00D6056C">
        <w:rPr>
          <w:rFonts w:ascii="Arial" w:hAnsi="Arial" w:cs="Arial"/>
        </w:rPr>
        <w:t xml:space="preserve">O </w:t>
      </w:r>
      <w:proofErr w:type="spellStart"/>
      <w:r w:rsidRPr="00D6056C">
        <w:rPr>
          <w:rFonts w:ascii="Arial" w:hAnsi="Arial" w:cs="Arial"/>
          <w:b/>
          <w:bCs/>
        </w:rPr>
        <w:t>SmartMeds</w:t>
      </w:r>
      <w:proofErr w:type="spellEnd"/>
      <w:r w:rsidRPr="00D6056C">
        <w:rPr>
          <w:rFonts w:ascii="Arial" w:hAnsi="Arial" w:cs="Arial"/>
        </w:rPr>
        <w:t xml:space="preserve"> será desenvolvido como uma </w:t>
      </w:r>
      <w:r w:rsidRPr="00D6056C">
        <w:rPr>
          <w:rFonts w:ascii="Arial" w:hAnsi="Arial" w:cs="Arial"/>
          <w:b/>
          <w:bCs/>
        </w:rPr>
        <w:t>iniciativa de ciência cidadã</w:t>
      </w:r>
      <w:r w:rsidRPr="00D6056C">
        <w:rPr>
          <w:rFonts w:ascii="Arial" w:hAnsi="Arial" w:cs="Arial"/>
        </w:rPr>
        <w:t xml:space="preserve">, em que </w:t>
      </w:r>
      <w:r w:rsidRPr="00D6056C">
        <w:rPr>
          <w:rFonts w:ascii="Arial" w:hAnsi="Arial" w:cs="Arial"/>
          <w:b/>
          <w:bCs/>
        </w:rPr>
        <w:t>idosos, cuidadores, farmacêuticos e comunidades locais</w:t>
      </w:r>
      <w:r w:rsidRPr="00D6056C">
        <w:rPr>
          <w:rFonts w:ascii="Arial" w:hAnsi="Arial" w:cs="Arial"/>
        </w:rPr>
        <w:t xml:space="preserve"> participarão ativamente na </w:t>
      </w:r>
      <w:r w:rsidRPr="00D6056C">
        <w:rPr>
          <w:rFonts w:ascii="Arial" w:hAnsi="Arial" w:cs="Arial"/>
          <w:b/>
          <w:bCs/>
        </w:rPr>
        <w:t>cocriação, teste e avaliação</w:t>
      </w:r>
      <w:r w:rsidRPr="00D6056C">
        <w:rPr>
          <w:rFonts w:ascii="Arial" w:hAnsi="Arial" w:cs="Arial"/>
        </w:rPr>
        <w:t xml:space="preserve"> da solução. O projeto propõe o desenvolvimento de uma </w:t>
      </w:r>
      <w:r w:rsidRPr="00D6056C">
        <w:rPr>
          <w:rFonts w:ascii="Arial" w:hAnsi="Arial" w:cs="Arial"/>
          <w:b/>
          <w:bCs/>
        </w:rPr>
        <w:t>caixa inteligente de gestão medicamentosa</w:t>
      </w:r>
      <w:r w:rsidRPr="00D6056C">
        <w:rPr>
          <w:rFonts w:ascii="Arial" w:hAnsi="Arial" w:cs="Arial"/>
        </w:rPr>
        <w:t xml:space="preserve">, composta por </w:t>
      </w:r>
      <w:r w:rsidRPr="00D6056C">
        <w:rPr>
          <w:rFonts w:ascii="Arial" w:hAnsi="Arial" w:cs="Arial"/>
          <w:b/>
          <w:bCs/>
        </w:rPr>
        <w:t>diversas gavetas automatizadas</w:t>
      </w:r>
      <w:r w:rsidRPr="00D6056C">
        <w:rPr>
          <w:rFonts w:ascii="Arial" w:hAnsi="Arial" w:cs="Arial"/>
        </w:rPr>
        <w:t xml:space="preserve">, cada uma correspondente a um </w:t>
      </w:r>
      <w:r w:rsidRPr="00D6056C">
        <w:rPr>
          <w:rFonts w:ascii="Arial" w:hAnsi="Arial" w:cs="Arial"/>
          <w:b/>
          <w:bCs/>
        </w:rPr>
        <w:t>horário específico de toma</w:t>
      </w:r>
      <w:r w:rsidRPr="00D6056C">
        <w:rPr>
          <w:rFonts w:ascii="Arial" w:hAnsi="Arial" w:cs="Arial"/>
        </w:rPr>
        <w:t xml:space="preserve">. O </w:t>
      </w:r>
      <w:r w:rsidRPr="00D6056C">
        <w:rPr>
          <w:rFonts w:ascii="Arial" w:hAnsi="Arial" w:cs="Arial"/>
          <w:b/>
          <w:bCs/>
        </w:rPr>
        <w:t>farmacêutico programará e abastecerá a caixa</w:t>
      </w:r>
      <w:r w:rsidRPr="00D6056C">
        <w:rPr>
          <w:rFonts w:ascii="Arial" w:hAnsi="Arial" w:cs="Arial"/>
        </w:rPr>
        <w:t xml:space="preserve"> de acordo com a prescrição médica. Quando chega a hora do medicamento, </w:t>
      </w:r>
      <w:r w:rsidRPr="00D6056C">
        <w:rPr>
          <w:rFonts w:ascii="Arial" w:hAnsi="Arial" w:cs="Arial"/>
          <w:b/>
          <w:bCs/>
        </w:rPr>
        <w:t>um alarme sonoro e visual é acionado</w:t>
      </w:r>
      <w:r w:rsidRPr="00D6056C">
        <w:rPr>
          <w:rFonts w:ascii="Arial" w:hAnsi="Arial" w:cs="Arial"/>
        </w:rPr>
        <w:t xml:space="preserve">, e </w:t>
      </w:r>
      <w:r w:rsidRPr="00D6056C">
        <w:rPr>
          <w:rFonts w:ascii="Arial" w:hAnsi="Arial" w:cs="Arial"/>
          <w:b/>
          <w:bCs/>
        </w:rPr>
        <w:t>a gaveta correspondente abre automaticamente</w:t>
      </w:r>
      <w:r w:rsidRPr="00D6056C">
        <w:rPr>
          <w:rFonts w:ascii="Arial" w:hAnsi="Arial" w:cs="Arial"/>
        </w:rPr>
        <w:t xml:space="preserve">, contendo </w:t>
      </w:r>
      <w:r w:rsidRPr="00D6056C">
        <w:rPr>
          <w:rFonts w:ascii="Arial" w:hAnsi="Arial" w:cs="Arial"/>
          <w:b/>
          <w:bCs/>
        </w:rPr>
        <w:t>todos os comprimidos necessários para aquele momento</w:t>
      </w:r>
      <w:r w:rsidRPr="00D6056C">
        <w:rPr>
          <w:rFonts w:ascii="Arial" w:hAnsi="Arial" w:cs="Arial"/>
        </w:rPr>
        <w:t xml:space="preserve">. Caso o idoso não realize a toma, o sistema enviará </w:t>
      </w:r>
      <w:r w:rsidRPr="00D6056C">
        <w:rPr>
          <w:rFonts w:ascii="Arial" w:hAnsi="Arial" w:cs="Arial"/>
          <w:b/>
          <w:bCs/>
        </w:rPr>
        <w:t>alertas automáticos para cuidadores ou familiares</w:t>
      </w:r>
      <w:r w:rsidRPr="00D6056C">
        <w:rPr>
          <w:rFonts w:ascii="Arial" w:hAnsi="Arial" w:cs="Arial"/>
        </w:rPr>
        <w:t>.</w:t>
      </w:r>
    </w:p>
    <w:p w14:paraId="5B772F2E" w14:textId="77777777" w:rsidR="00D6056C" w:rsidRPr="00D6056C" w:rsidRDefault="00D6056C" w:rsidP="00D6056C">
      <w:pPr>
        <w:spacing w:before="240"/>
        <w:jc w:val="both"/>
        <w:rPr>
          <w:rFonts w:ascii="Arial" w:hAnsi="Arial" w:cs="Arial"/>
        </w:rPr>
      </w:pPr>
      <w:r w:rsidRPr="00D6056C">
        <w:rPr>
          <w:rFonts w:ascii="Arial" w:hAnsi="Arial" w:cs="Arial"/>
        </w:rPr>
        <w:t xml:space="preserve">Esta abordagem visa </w:t>
      </w:r>
      <w:r w:rsidRPr="00D6056C">
        <w:rPr>
          <w:rFonts w:ascii="Arial" w:hAnsi="Arial" w:cs="Arial"/>
          <w:b/>
          <w:bCs/>
        </w:rPr>
        <w:t>reduzir esquecimentos, erros de dosagem e duplicação de medicamentos</w:t>
      </w:r>
      <w:r w:rsidRPr="00D6056C">
        <w:rPr>
          <w:rFonts w:ascii="Arial" w:hAnsi="Arial" w:cs="Arial"/>
        </w:rPr>
        <w:t>, promovendo maior segurança e autonomia ao idoso.</w:t>
      </w:r>
    </w:p>
    <w:p w14:paraId="0659CE42" w14:textId="60C74D4C" w:rsidR="00D6056C" w:rsidRPr="00D6056C" w:rsidRDefault="00D6056C" w:rsidP="00D6056C">
      <w:pPr>
        <w:spacing w:before="240"/>
        <w:jc w:val="both"/>
        <w:rPr>
          <w:rFonts w:ascii="Arial" w:hAnsi="Arial" w:cs="Arial"/>
        </w:rPr>
      </w:pPr>
      <w:r w:rsidRPr="00D6056C">
        <w:rPr>
          <w:rFonts w:ascii="Arial" w:hAnsi="Arial" w:cs="Arial"/>
        </w:rPr>
        <w:t xml:space="preserve">A </w:t>
      </w:r>
      <w:r w:rsidRPr="00D6056C">
        <w:rPr>
          <w:rFonts w:ascii="Arial" w:hAnsi="Arial" w:cs="Arial"/>
          <w:b/>
          <w:bCs/>
        </w:rPr>
        <w:t>comunidade</w:t>
      </w:r>
      <w:r w:rsidRPr="00D6056C">
        <w:rPr>
          <w:rFonts w:ascii="Arial" w:hAnsi="Arial" w:cs="Arial"/>
        </w:rPr>
        <w:t xml:space="preserve"> será envolvida em todas as etapas do projeto</w:t>
      </w:r>
      <w:r>
        <w:rPr>
          <w:rFonts w:ascii="Arial" w:hAnsi="Arial" w:cs="Arial"/>
        </w:rPr>
        <w:t xml:space="preserve">, </w:t>
      </w:r>
      <w:r w:rsidRPr="00D6056C">
        <w:rPr>
          <w:rFonts w:ascii="Arial" w:hAnsi="Arial" w:cs="Arial"/>
        </w:rPr>
        <w:t xml:space="preserve">desde a </w:t>
      </w:r>
      <w:r w:rsidRPr="00D6056C">
        <w:rPr>
          <w:rFonts w:ascii="Arial" w:hAnsi="Arial" w:cs="Arial"/>
          <w:b/>
          <w:bCs/>
        </w:rPr>
        <w:t>definição das necessidades locais</w:t>
      </w:r>
      <w:r w:rsidRPr="00D6056C">
        <w:rPr>
          <w:rFonts w:ascii="Arial" w:hAnsi="Arial" w:cs="Arial"/>
        </w:rPr>
        <w:t xml:space="preserve"> e </w:t>
      </w:r>
      <w:r w:rsidRPr="00D6056C">
        <w:rPr>
          <w:rFonts w:ascii="Arial" w:hAnsi="Arial" w:cs="Arial"/>
          <w:b/>
          <w:bCs/>
        </w:rPr>
        <w:t>validação dos protótipos</w:t>
      </w:r>
      <w:r w:rsidRPr="00D6056C">
        <w:rPr>
          <w:rFonts w:ascii="Arial" w:hAnsi="Arial" w:cs="Arial"/>
        </w:rPr>
        <w:t xml:space="preserve">, até à </w:t>
      </w:r>
      <w:r w:rsidRPr="00D6056C">
        <w:rPr>
          <w:rFonts w:ascii="Arial" w:hAnsi="Arial" w:cs="Arial"/>
          <w:b/>
          <w:bCs/>
        </w:rPr>
        <w:t>recolha e análise dos dados de adesão</w:t>
      </w:r>
      <w:r w:rsidRPr="00D6056C">
        <w:rPr>
          <w:rFonts w:ascii="Arial" w:hAnsi="Arial" w:cs="Arial"/>
        </w:rPr>
        <w:t>.</w:t>
      </w:r>
    </w:p>
    <w:p w14:paraId="3E4A6596" w14:textId="77777777" w:rsidR="00D6056C" w:rsidRPr="00D6056C" w:rsidRDefault="00D6056C" w:rsidP="00D6056C">
      <w:pPr>
        <w:spacing w:before="240"/>
        <w:jc w:val="both"/>
        <w:rPr>
          <w:rFonts w:ascii="Arial" w:hAnsi="Arial" w:cs="Arial"/>
        </w:rPr>
      </w:pPr>
      <w:r w:rsidRPr="00D6056C">
        <w:rPr>
          <w:rFonts w:ascii="Arial" w:hAnsi="Arial" w:cs="Arial"/>
        </w:rPr>
        <w:t xml:space="preserve">A metodologia combinará </w:t>
      </w:r>
      <w:r w:rsidRPr="00D6056C">
        <w:rPr>
          <w:rFonts w:ascii="Arial" w:hAnsi="Arial" w:cs="Arial"/>
          <w:b/>
          <w:bCs/>
        </w:rPr>
        <w:t xml:space="preserve">Design </w:t>
      </w:r>
      <w:proofErr w:type="spellStart"/>
      <w:r w:rsidRPr="00D6056C">
        <w:rPr>
          <w:rFonts w:ascii="Arial" w:hAnsi="Arial" w:cs="Arial"/>
          <w:b/>
          <w:bCs/>
        </w:rPr>
        <w:t>Thinking</w:t>
      </w:r>
      <w:proofErr w:type="spellEnd"/>
      <w:r w:rsidRPr="00D6056C">
        <w:rPr>
          <w:rFonts w:ascii="Arial" w:hAnsi="Arial" w:cs="Arial"/>
        </w:rPr>
        <w:t xml:space="preserve">, </w:t>
      </w:r>
      <w:r w:rsidRPr="00D6056C">
        <w:rPr>
          <w:rFonts w:ascii="Arial" w:hAnsi="Arial" w:cs="Arial"/>
          <w:b/>
          <w:bCs/>
        </w:rPr>
        <w:t>Service Design</w:t>
      </w:r>
      <w:r w:rsidRPr="00D6056C">
        <w:rPr>
          <w:rFonts w:ascii="Arial" w:hAnsi="Arial" w:cs="Arial"/>
        </w:rPr>
        <w:t xml:space="preserve"> e </w:t>
      </w:r>
      <w:proofErr w:type="spellStart"/>
      <w:r w:rsidRPr="00D6056C">
        <w:rPr>
          <w:rFonts w:ascii="Arial" w:hAnsi="Arial" w:cs="Arial"/>
          <w:b/>
          <w:bCs/>
        </w:rPr>
        <w:t>Change</w:t>
      </w:r>
      <w:proofErr w:type="spellEnd"/>
      <w:r w:rsidRPr="00D6056C">
        <w:rPr>
          <w:rFonts w:ascii="Arial" w:hAnsi="Arial" w:cs="Arial"/>
          <w:b/>
          <w:bCs/>
        </w:rPr>
        <w:t xml:space="preserve"> Management</w:t>
      </w:r>
      <w:r w:rsidRPr="00D6056C">
        <w:rPr>
          <w:rFonts w:ascii="Arial" w:hAnsi="Arial" w:cs="Arial"/>
        </w:rPr>
        <w:t xml:space="preserve">, promovendo a </w:t>
      </w:r>
      <w:r w:rsidRPr="00D6056C">
        <w:rPr>
          <w:rFonts w:ascii="Arial" w:hAnsi="Arial" w:cs="Arial"/>
          <w:b/>
          <w:bCs/>
        </w:rPr>
        <w:t>inclusão digital</w:t>
      </w:r>
      <w:r w:rsidRPr="00D6056C">
        <w:rPr>
          <w:rFonts w:ascii="Arial" w:hAnsi="Arial" w:cs="Arial"/>
        </w:rPr>
        <w:t xml:space="preserve">, com versões simplificadas e apoio presencial através de </w:t>
      </w:r>
      <w:r w:rsidRPr="00D6056C">
        <w:rPr>
          <w:rFonts w:ascii="Arial" w:hAnsi="Arial" w:cs="Arial"/>
          <w:b/>
          <w:bCs/>
        </w:rPr>
        <w:t>farmácias comunitárias e voluntários locais</w:t>
      </w:r>
      <w:r w:rsidRPr="00D6056C">
        <w:rPr>
          <w:rFonts w:ascii="Arial" w:hAnsi="Arial" w:cs="Arial"/>
        </w:rPr>
        <w:t>.</w:t>
      </w:r>
    </w:p>
    <w:p w14:paraId="4727FA64" w14:textId="77777777" w:rsidR="00D6056C" w:rsidRPr="00D6056C" w:rsidRDefault="00D6056C" w:rsidP="00D6056C">
      <w:pPr>
        <w:spacing w:before="240"/>
        <w:jc w:val="both"/>
        <w:rPr>
          <w:rFonts w:ascii="Arial" w:hAnsi="Arial" w:cs="Arial"/>
        </w:rPr>
      </w:pPr>
      <w:r w:rsidRPr="00D6056C">
        <w:rPr>
          <w:rFonts w:ascii="Arial" w:hAnsi="Arial" w:cs="Arial"/>
        </w:rPr>
        <w:t xml:space="preserve">Pretende-se que o </w:t>
      </w:r>
      <w:proofErr w:type="spellStart"/>
      <w:r w:rsidRPr="00D6056C">
        <w:rPr>
          <w:rFonts w:ascii="Arial" w:hAnsi="Arial" w:cs="Arial"/>
        </w:rPr>
        <w:t>SmartMeds</w:t>
      </w:r>
      <w:proofErr w:type="spellEnd"/>
      <w:r w:rsidRPr="00D6056C">
        <w:rPr>
          <w:rFonts w:ascii="Arial" w:hAnsi="Arial" w:cs="Arial"/>
        </w:rPr>
        <w:t xml:space="preserve"> se torne um </w:t>
      </w:r>
      <w:r w:rsidRPr="00D6056C">
        <w:rPr>
          <w:rFonts w:ascii="Arial" w:hAnsi="Arial" w:cs="Arial"/>
          <w:b/>
          <w:bCs/>
        </w:rPr>
        <w:t>modelo participativo e replicável de ciência cidadã em saúde pública</w:t>
      </w:r>
      <w:r w:rsidRPr="00D6056C">
        <w:rPr>
          <w:rFonts w:ascii="Arial" w:hAnsi="Arial" w:cs="Arial"/>
        </w:rPr>
        <w:t>, unindo tecnologia, solidariedade e envelhecimento ativo.</w:t>
      </w:r>
    </w:p>
    <w:p w14:paraId="2A469966" w14:textId="77777777" w:rsidR="00977005" w:rsidRPr="00D6056C" w:rsidRDefault="00977005" w:rsidP="00D6056C">
      <w:pPr>
        <w:spacing w:before="240"/>
        <w:jc w:val="both"/>
        <w:rPr>
          <w:rFonts w:ascii="Arial" w:hAnsi="Arial" w:cs="Arial"/>
        </w:rPr>
      </w:pPr>
    </w:p>
    <w:sectPr w:rsidR="00977005" w:rsidRPr="00D605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6C"/>
    <w:rsid w:val="00977005"/>
    <w:rsid w:val="00D6056C"/>
    <w:rsid w:val="00DB6048"/>
    <w:rsid w:val="00E1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348B"/>
  <w15:chartTrackingRefBased/>
  <w15:docId w15:val="{11697332-D40B-4B6F-AFF0-4A279C66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5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Tancredi</dc:creator>
  <cp:keywords/>
  <dc:description/>
  <cp:lastModifiedBy>Gustavo Tancredi</cp:lastModifiedBy>
  <cp:revision>1</cp:revision>
  <dcterms:created xsi:type="dcterms:W3CDTF">2025-10-06T17:08:00Z</dcterms:created>
  <dcterms:modified xsi:type="dcterms:W3CDTF">2025-10-06T17:11:00Z</dcterms:modified>
</cp:coreProperties>
</file>